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440001-2024-45265</w:t>
      </w:r>
    </w:p>
    <w:p>
      <w:pPr>
        <w:pStyle w:val="null3"/>
        <w:jc w:val="center"/>
        <w:outlineLvl w:val="3"/>
      </w:pPr>
      <w:r>
        <w:rPr>
          <w:sz w:val="24"/>
          <w:b/>
        </w:rPr>
        <w:t>采购项目编号：</w:t>
      </w:r>
      <w:r>
        <w:rPr>
          <w:sz w:val="24"/>
          <w:b/>
        </w:rPr>
        <w:t>GWP202407S001</w:t>
      </w:r>
    </w:p>
    <w:p>
      <w:pPr>
        <w:pStyle w:val="null3"/>
        <w:jc w:val="center"/>
        <w:outlineLvl w:val="3"/>
      </w:pPr>
      <w:r>
        <w:rPr>
          <w:sz w:val="24"/>
          <w:b/>
        </w:rPr>
        <w:t>项目名称：</w:t>
      </w:r>
      <w:r>
        <w:rPr>
          <w:sz w:val="24"/>
          <w:b/>
        </w:rPr>
        <w:t>2024—2026 年广东卫视高清频道节目传送服务项目</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广东广播电视台</w:t>
      </w:r>
      <w:r>
        <w:rPr/>
        <w:t>的委托，采用</w:t>
      </w:r>
      <w:r>
        <w:rPr/>
        <w:t>单一来源</w:t>
      </w:r>
      <w:r>
        <w:rPr/>
        <w:t>方式组织采购</w:t>
      </w:r>
      <w:r>
        <w:rPr/>
        <w:t>2024—2026 年广东卫视高清频道节目传送服务项目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2024—2026 年广东卫视高清频道节目传送服务项目</w:t>
      </w:r>
    </w:p>
    <w:p>
      <w:pPr>
        <w:pStyle w:val="null3"/>
        <w:ind w:firstLine="480"/>
      </w:pPr>
      <w:r>
        <w:rPr/>
        <w:t>采购计划编号：</w:t>
      </w:r>
      <w:r>
        <w:rPr/>
        <w:t>440001-2024-45265</w:t>
      </w:r>
    </w:p>
    <w:p>
      <w:pPr>
        <w:pStyle w:val="null3"/>
        <w:ind w:firstLine="480"/>
      </w:pPr>
      <w:r>
        <w:rPr/>
        <w:t>采购项目编号：</w:t>
      </w:r>
      <w:r>
        <w:rPr/>
        <w:t>GWP202407S001</w:t>
      </w:r>
    </w:p>
    <w:p>
      <w:pPr>
        <w:pStyle w:val="null3"/>
        <w:ind w:firstLine="480"/>
      </w:pPr>
      <w:r>
        <w:rPr/>
        <w:t>采购方式：</w:t>
      </w:r>
      <w:r>
        <w:rPr/>
        <w:t>单一来源</w:t>
      </w:r>
    </w:p>
    <w:p>
      <w:pPr>
        <w:pStyle w:val="null3"/>
        <w:ind w:firstLine="480"/>
      </w:pPr>
      <w:r>
        <w:rPr/>
        <w:t>预算金额：</w:t>
      </w:r>
      <w:r>
        <w:rPr/>
        <w:t>3,300,000.00</w:t>
      </w:r>
      <w:r>
        <w:rPr/>
        <w:t>元</w:t>
      </w:r>
    </w:p>
    <w:p>
      <w:pPr>
        <w:pStyle w:val="null3"/>
        <w:outlineLvl w:val="3"/>
      </w:pPr>
      <w:r>
        <w:rPr>
          <w:sz w:val="24"/>
          <w:b/>
        </w:rPr>
        <w:t>2.项目内容及需求情况（采购项目技术规格、参数及要求）</w:t>
      </w:r>
    </w:p>
    <w:p>
      <w:pPr>
        <w:pStyle w:val="null3"/>
      </w:pPr>
      <w:r>
        <w:rPr/>
        <w:t>采购包1(2024—2026 年广东卫视高清频道节目传送服务项目):</w:t>
      </w:r>
    </w:p>
    <w:p>
      <w:pPr>
        <w:pStyle w:val="null3"/>
      </w:pPr>
      <w:r>
        <w:rPr/>
        <w:t>采购包预算金额：3,300,000.00元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广播电视传输服务</w:t>
            </w:r>
          </w:p>
        </w:tc>
        <w:tc>
          <w:tcPr>
            <w:tcW w:type="dxa" w:w="2136"/>
          </w:tcPr>
          <w:p>
            <w:pPr>
              <w:pStyle w:val="null3"/>
            </w:pPr>
            <w:r>
              <w:rPr/>
              <w:t>2024—2026 年广东卫视高清频道节目传送服务项目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合同履行期限：自合同签订之日起至2026年12月31日。</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2024—2026 年广东卫视高清频道节目传送服务项目</w:t>
            </w:r>
          </w:p>
        </w:tc>
        <w:tc>
          <w:tcPr>
            <w:tcW w:type="dxa" w:w="2076"/>
          </w:tcPr>
          <w:p>
            <w:pPr>
              <w:pStyle w:val="null3"/>
            </w:pPr>
            <w:r>
              <w:rPr/>
              <w:t>中国有线电视网络有限公司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采购包1（2024—2026 年广东卫视高清频道节目传送服务项目）：</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的所属行业为“信息传输业”，请按该行业划分标准进行中小企业声明。</w:t>
      </w:r>
    </w:p>
    <w:p>
      <w:pPr>
        <w:pStyle w:val="null3"/>
        <w:outlineLvl w:val="3"/>
      </w:pPr>
      <w:r>
        <w:rPr>
          <w:sz w:val="24"/>
          <w:b/>
        </w:rPr>
        <w:t>3.本项目的特定资格要求：</w:t>
      </w:r>
    </w:p>
    <w:p>
      <w:pPr>
        <w:pStyle w:val="null3"/>
      </w:pPr>
      <w:r>
        <w:rPr/>
        <w:t>采购包1（2024—2026 年广东卫视高清频道节目传送服务项目）：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2)单位负责人为同一人或者存在直接控股、管理关系的不同供应商，不得参加同一合同项下的政府采购活动。（提供《声明函》，格式自拟）</w:t>
      </w:r>
    </w:p>
    <w:p>
      <w:pPr>
        <w:pStyle w:val="null3"/>
      </w:pPr>
      <w:r>
        <w:rPr/>
        <w:t>3)为采购项目提供整体设计、规范编制或者项目管理、监理、检测等服务的供应商，不得再参加该采购项目的其他采购活动。（提供《声明函》，格式自拟）</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广州市越秀区环市东路331号</w:t>
      </w:r>
    </w:p>
    <w:p>
      <w:pPr>
        <w:pStyle w:val="null3"/>
        <w:ind w:firstLine="480"/>
      </w:pPr>
      <w:r>
        <w:rPr/>
        <w:t xml:space="preserve"> 联系方式：</w:t>
      </w:r>
      <w:r>
        <w:rPr/>
        <w:t>020-61292948</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一、项目名称：2024—2026 年广东卫视高清频道节目传送服务项目。</w:t>
      </w:r>
    </w:p>
    <w:p>
      <w:pPr>
        <w:pStyle w:val="null3"/>
        <w:ind w:firstLine="480"/>
      </w:pPr>
      <w:r>
        <w:rPr>
          <w:sz w:val="24"/>
        </w:rPr>
        <w:t>二、采购期限：自合同签订之日起至2026年12月31日。</w:t>
      </w:r>
    </w:p>
    <w:p>
      <w:pPr>
        <w:pStyle w:val="null3"/>
        <w:ind w:firstLine="480"/>
      </w:pPr>
      <w:r>
        <w:rPr>
          <w:sz w:val="24"/>
        </w:rPr>
        <w:t>三、采购预算：330万。</w:t>
      </w:r>
    </w:p>
    <w:p>
      <w:pPr>
        <w:pStyle w:val="null3"/>
        <w:ind w:firstLine="480"/>
      </w:pPr>
      <w:r>
        <w:rPr>
          <w:sz w:val="24"/>
        </w:rPr>
        <w:t>四、采购方式：单一来源。</w:t>
      </w:r>
    </w:p>
    <w:p>
      <w:pPr>
        <w:pStyle w:val="null3"/>
        <w:ind w:firstLine="480"/>
      </w:pPr>
      <w:r>
        <w:rPr>
          <w:sz w:val="24"/>
        </w:rPr>
        <w:t>五、报价要求</w:t>
      </w:r>
    </w:p>
    <w:p>
      <w:pPr>
        <w:pStyle w:val="null3"/>
        <w:ind w:firstLine="480"/>
      </w:pPr>
      <w:r>
        <w:rPr>
          <w:sz w:val="24"/>
        </w:rPr>
        <w:t>★（一）项目预算（最高限价）：本项目最高限价为3,300,000.00元，凡超出最高限价的，一律视为无效投标。</w:t>
      </w:r>
    </w:p>
    <w:p>
      <w:pPr>
        <w:pStyle w:val="null3"/>
        <w:ind w:firstLine="480"/>
      </w:pPr>
      <w:r>
        <w:rPr>
          <w:sz w:val="24"/>
        </w:rPr>
        <w:t>（二）本项目总价报价，报价须包含本项目有关的所有费用。</w:t>
      </w:r>
    </w:p>
    <w:p>
      <w:pPr>
        <w:pStyle w:val="null3"/>
      </w:pPr>
      <w:r>
        <w:rPr/>
        <w:t>采购包1（2024—2026 年广东卫视高清频道节目传送服务项目）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1期：支付比例44%,2025年9月27日前支付总合同金额的44%。</w:t>
            </w:r>
          </w:p>
          <w:p>
            <w:pPr>
              <w:pStyle w:val="null3"/>
            </w:pPr>
            <w:r>
              <w:rPr/>
              <w:t>2期：支付比例44%,项目服务至2026年9月27日前，采购人向成交人支付总合同金额的44%。</w:t>
            </w:r>
          </w:p>
          <w:p>
            <w:pPr>
              <w:pStyle w:val="null3"/>
            </w:pPr>
            <w:r>
              <w:rPr/>
              <w:t>3期：支付比例12%,本项目服务结束后，成交人须递交的完整项目成果等资料经采购人验收确认，验收通过后15个工作日内支付合同金额的12%。 备注： 1、每期付款前成交人应当向采购人提供等额发票，否则采购人有权延迟支付且不承担任何责任。 2、因采购人使用的是财政资金，采购人在前款规定的支付时间内按照政府采购支付流程如期办理付款申请即视为已按期支付。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1期：成交人对照合同条款及履约完成情况提交项目成果，采购人在收到成交人项目成果后15个工作日内组织履约验收，对照项目成果、项目合同等进行验收。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一、违约责任，（一）节目传输中断或劣播的确认和计时： 成交人在接到采购人故障申报单的书面通知后，节目传输中断以采购人故障申报单的申报时间作为中断起始时间；采购人在接到成交人故障处理书面通知单并确认后，节目传输恢复正常，节目传输中断计时服务方故障处理通知单的节目传输恢复时间为中断结束时间。 （二）在项目规定的电视节目传输服务期内，除本项目规定的不可抗力因素外，除因采购人自身原因外，造成采购人当日播出节目质量严重连续下降或中断15秒以上，则成交人必须双倍补偿中断时段的传输费。 （三）补偿费用计算公式： 补偿费用=中断或劣播时间×单位时间（秒）的节目传输服务费×2。 单位时间（秒）的节目传输服务费=3300000/825/24/60/60（元）。 （四）采购人如不能按项目要求支付节目传输及服务费用，每迟交一天，须向成交人支付应付未付款总额的万分之三作为违约金。 （五）双方任何一方不得单独终止本项目合同（除本项目合同另有约定或因不可抗力导致的除外），否则违约方须另向守约方支付合同总额的20%作为违约金。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广播电视传输服务</w:t>
            </w:r>
          </w:p>
        </w:tc>
        <w:tc>
          <w:tcPr>
            <w:tcW w:type="dxa" w:w="933"/>
          </w:tcPr>
          <w:p>
            <w:pPr>
              <w:pStyle w:val="null3"/>
              <w:jc w:val="left"/>
            </w:pPr>
            <w:r>
              <w:rPr/>
              <w:t>2024—2026 年广东卫视高清频道节目传送服务项目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3,300,000.00</w:t>
            </w:r>
          </w:p>
        </w:tc>
        <w:tc>
          <w:tcPr>
            <w:tcW w:type="dxa" w:w="933"/>
          </w:tcPr>
          <w:p>
            <w:pPr>
              <w:pStyle w:val="null3"/>
              <w:jc w:val="right"/>
            </w:pPr>
            <w:r>
              <w:rPr/>
              <w:t>3,300,000.00</w:t>
            </w:r>
          </w:p>
        </w:tc>
        <w:tc>
          <w:tcPr>
            <w:tcW w:type="dxa" w:w="840"/>
          </w:tcPr>
          <w:p>
            <w:pPr>
              <w:pStyle w:val="null3"/>
            </w:pPr>
            <w:r>
              <w:rPr/>
              <w:t>信息传输业</w:t>
            </w:r>
          </w:p>
        </w:tc>
        <w:tc>
          <w:tcPr>
            <w:tcW w:type="dxa" w:w="933"/>
          </w:tcPr>
          <w:p>
            <w:pPr>
              <w:pStyle w:val="null3"/>
            </w:pPr>
            <w:r>
              <w:rPr/>
              <w:t>详见附表一</w:t>
            </w:r>
          </w:p>
        </w:tc>
      </w:tr>
    </w:tbl>
    <w:p>
      <w:pPr>
        <w:pStyle w:val="null3"/>
      </w:pPr>
      <w:r>
        <w:rPr>
          <w:b/>
        </w:rPr>
        <w:t>附表</w:t>
      </w:r>
      <w:r>
        <w:rPr>
          <w:b/>
        </w:rPr>
        <w:t>一</w:t>
      </w:r>
      <w:r>
        <w:rPr>
          <w:b/>
        </w:rPr>
        <w:t>：</w:t>
      </w:r>
      <w:r>
        <w:rPr>
          <w:b/>
        </w:rPr>
        <w:t>2024—2026 年广东卫视高清频道节目传送服务项目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20"/>
            </w:pPr>
            <w:r>
              <w:rPr>
                <w:sz w:val="24"/>
              </w:rPr>
              <w:t>（一）本项目为2024—2026年广东卫视高清频道节目传送服务，服务期至2026年12月31日。本项目供应商需要为本项目提供电视节目传输服务，包括传输路由、路由界面及接口以及日常维护。</w:t>
            </w:r>
          </w:p>
          <w:p>
            <w:pPr>
              <w:pStyle w:val="null3"/>
              <w:ind w:firstLine="420"/>
            </w:pPr>
            <w:r>
              <w:rPr>
                <w:sz w:val="24"/>
              </w:rPr>
              <w:t>（二）成交人需具备为全国广播电视系统提供高质量的电视节目传输与交换服务的资质和能力。</w:t>
            </w:r>
          </w:p>
        </w:tc>
      </w:tr>
      <w:tr>
        <w:tc>
          <w:tcPr>
            <w:tcW w:type="dxa" w:w="2076"/>
          </w:tcPr>
          <w:p/>
        </w:tc>
        <w:tc>
          <w:tcPr>
            <w:tcW w:type="dxa" w:w="415"/>
          </w:tcPr>
          <w:p>
            <w:pPr>
              <w:pStyle w:val="null3"/>
            </w:pPr>
            <w:r>
              <w:rPr/>
              <w:t>2</w:t>
            </w:r>
          </w:p>
        </w:tc>
        <w:tc>
          <w:tcPr>
            <w:tcW w:type="dxa" w:w="5814"/>
          </w:tcPr>
          <w:p>
            <w:pPr>
              <w:pStyle w:val="null3"/>
              <w:jc w:val="both"/>
            </w:pPr>
            <w:r>
              <w:rPr>
                <w:sz w:val="24"/>
                <w:b/>
              </w:rPr>
              <w:t>二、项目要求</w:t>
            </w:r>
          </w:p>
          <w:p>
            <w:pPr>
              <w:pStyle w:val="null3"/>
              <w:ind w:firstLine="420"/>
            </w:pPr>
            <w:r>
              <w:rPr>
                <w:sz w:val="24"/>
              </w:rPr>
              <w:t>（一）传输及服务内容、时间、路由</w:t>
            </w:r>
          </w:p>
          <w:p>
            <w:pPr>
              <w:pStyle w:val="null3"/>
              <w:ind w:firstLine="420"/>
            </w:pPr>
            <w:r>
              <w:rPr>
                <w:sz w:val="24"/>
              </w:rPr>
              <w:t>1、传输内容：广东卫视高清频道。</w:t>
            </w:r>
          </w:p>
          <w:p>
            <w:pPr>
              <w:pStyle w:val="null3"/>
              <w:ind w:firstLine="420"/>
              <w:jc w:val="both"/>
            </w:pPr>
            <w:r>
              <w:rPr>
                <w:sz w:val="24"/>
              </w:rPr>
              <w:t>2、传输期限</w:t>
            </w:r>
            <w:r>
              <w:rPr>
                <w:sz w:val="24"/>
              </w:rPr>
              <w:t>：</w:t>
            </w:r>
            <w:r>
              <w:rPr>
                <w:sz w:val="24"/>
              </w:rPr>
              <w:t>自合同签订之日起至2026年12月31日。</w:t>
            </w:r>
          </w:p>
          <w:p>
            <w:pPr>
              <w:pStyle w:val="null3"/>
              <w:ind w:firstLine="420"/>
              <w:jc w:val="both"/>
            </w:pPr>
            <w:r>
              <w:rPr>
                <w:sz w:val="24"/>
              </w:rPr>
              <w:t>3、本项目传输期限内，在条件具备时，采购人需要将该频道改为本地上行播出时或采购人因自身经营等原因，可向成交人提出提前终止本项目规定的传输服务。上述情况出现时，采购人应至少提前一个月以书面形式正式通知成交人，成交人应在15个工作日内确认并书面回复采购人，双方根据约定的终止时间办理合同的终止事宜，包括但不仅限于费用清算、项目变更等。同时双方约定该行为双方均不视为采购人违约。</w:t>
            </w:r>
          </w:p>
          <w:p>
            <w:pPr>
              <w:pStyle w:val="null3"/>
              <w:ind w:firstLine="420"/>
            </w:pPr>
            <w:r>
              <w:rPr>
                <w:sz w:val="24"/>
              </w:rPr>
              <w:t>4、传输路由</w:t>
            </w:r>
          </w:p>
          <w:p>
            <w:pPr>
              <w:pStyle w:val="null3"/>
              <w:ind w:firstLine="420"/>
            </w:pPr>
            <w:r>
              <w:rPr>
                <w:sz w:val="24"/>
              </w:rPr>
              <w:t>成交人为本项目提供的节目传输通道路由：频道播出端（位于广东广播电视台播出机房）至国家广电干线网广东省级端口-国家广电干线网北京首站—鼎视传媒节目集成平台。</w:t>
            </w:r>
          </w:p>
          <w:p>
            <w:pPr>
              <w:pStyle w:val="null3"/>
              <w:ind w:firstLine="420"/>
            </w:pPr>
            <w:r>
              <w:rPr>
                <w:sz w:val="24"/>
              </w:rPr>
              <w:t>5、路由界面及接口</w:t>
            </w:r>
          </w:p>
          <w:p>
            <w:pPr>
              <w:pStyle w:val="null3"/>
              <w:ind w:firstLine="420"/>
            </w:pPr>
            <w:r>
              <w:rPr>
                <w:sz w:val="24"/>
              </w:rPr>
              <w:t>自节目播出前端至国干网广东端口（位于广东省网机房）一段由采购人协调广东省网提供的主备两路ASI信号的传输路由已建立，合同期内由成交人一并承担维护，且经采购人认可，成交人将该部分电路的维护责任委托给有资质的第三方公司进行，成交人应当就委托部分内容向采购人负责。即成交人负责提供第4款所述的全程节目传送通道及日常维护。</w:t>
            </w:r>
          </w:p>
          <w:p>
            <w:pPr>
              <w:pStyle w:val="null3"/>
              <w:ind w:firstLine="420"/>
              <w:jc w:val="both"/>
            </w:pPr>
            <w:r>
              <w:rPr>
                <w:sz w:val="24"/>
              </w:rPr>
              <w:t>成交人与鼎视传媒节目集成平台的对接地点在歌华有线皂君庙机房，对接方式为ASI。</w:t>
            </w:r>
          </w:p>
          <w:p>
            <w:pPr>
              <w:pStyle w:val="null3"/>
              <w:ind w:firstLine="420"/>
            </w:pPr>
            <w:r>
              <w:rPr>
                <w:sz w:val="24"/>
              </w:rPr>
              <w:t>（二）技术约定</w:t>
            </w:r>
          </w:p>
          <w:p>
            <w:pPr>
              <w:pStyle w:val="null3"/>
              <w:ind w:firstLine="420"/>
            </w:pPr>
            <w:r>
              <w:rPr>
                <w:sz w:val="24"/>
              </w:rPr>
              <w:t>1、国干网传输体制：SDH。</w:t>
            </w:r>
          </w:p>
          <w:p>
            <w:pPr>
              <w:pStyle w:val="null3"/>
              <w:ind w:firstLine="420"/>
            </w:pPr>
            <w:r>
              <w:rPr>
                <w:sz w:val="24"/>
              </w:rPr>
              <w:t>2、采购人节目视频编码码率为17.5Mbps，综合传送编码码率不超过19Mbps。</w:t>
            </w:r>
          </w:p>
          <w:p>
            <w:pPr>
              <w:pStyle w:val="null3"/>
              <w:ind w:firstLine="420"/>
            </w:pPr>
            <w:r>
              <w:rPr>
                <w:sz w:val="24"/>
              </w:rPr>
              <w:t>3、成交人提供自频道播出端至国干网广东端口至鼎视传媒接收端主、备两个独立的45M传输电路中的18M带宽。</w:t>
            </w:r>
          </w:p>
          <w:p>
            <w:pPr>
              <w:pStyle w:val="null3"/>
              <w:ind w:firstLine="420"/>
            </w:pPr>
            <w:r>
              <w:rPr>
                <w:sz w:val="24"/>
              </w:rPr>
              <w:t>4、成交人在国干网北京首站同时设立主、备节目信号监看系统，同时提供节目信号监看服务。</w:t>
            </w:r>
          </w:p>
          <w:p>
            <w:pPr>
              <w:pStyle w:val="null3"/>
              <w:ind w:firstLine="420"/>
            </w:pPr>
            <w:r>
              <w:rPr>
                <w:sz w:val="24"/>
              </w:rPr>
              <w:t>5、成交人需提供技术联络人员，作为统一界面与采购人进行技术对接。</w:t>
            </w:r>
          </w:p>
          <w:p>
            <w:pPr>
              <w:pStyle w:val="null3"/>
              <w:ind w:firstLine="420"/>
            </w:pPr>
            <w:r>
              <w:rPr>
                <w:sz w:val="24"/>
              </w:rPr>
              <w:t>6、成交人需每月汇总的设备运行日志和信号传输质量情况，并出具半年度报告，定期配合采购方开展联合演练。</w:t>
            </w:r>
          </w:p>
          <w:p>
            <w:pPr>
              <w:pStyle w:val="null3"/>
              <w:ind w:firstLine="420"/>
            </w:pPr>
            <w:r>
              <w:rPr>
                <w:sz w:val="24"/>
              </w:rPr>
              <w:t>7、除本合同有约定外，成交人不能以任何形式使用或传输采购人信号内容。</w:t>
            </w:r>
          </w:p>
        </w:tc>
      </w:tr>
      <w:tr>
        <w:tc>
          <w:tcPr>
            <w:tcW w:type="dxa" w:w="2076"/>
          </w:tcPr>
          <w:p/>
        </w:tc>
        <w:tc>
          <w:tcPr>
            <w:tcW w:type="dxa" w:w="415"/>
          </w:tcPr>
          <w:p>
            <w:pPr>
              <w:pStyle w:val="null3"/>
            </w:pPr>
            <w:r>
              <w:rPr/>
              <w:t>3</w:t>
            </w:r>
          </w:p>
        </w:tc>
        <w:tc>
          <w:tcPr>
            <w:tcW w:type="dxa" w:w="5814"/>
          </w:tcPr>
          <w:p>
            <w:pPr>
              <w:pStyle w:val="null3"/>
              <w:jc w:val="both"/>
            </w:pPr>
            <w:r>
              <w:rPr>
                <w:sz w:val="24"/>
                <w:b/>
              </w:rPr>
              <w:t>三、其他要求</w:t>
            </w:r>
          </w:p>
          <w:p>
            <w:pPr>
              <w:pStyle w:val="null3"/>
              <w:ind w:firstLine="420"/>
            </w:pPr>
            <w:r>
              <w:rPr>
                <w:sz w:val="24"/>
              </w:rPr>
              <w:t>（一）成交人保证所提供的传输网络的技术指标符合国家有关标准，网络传输的运行和维护符合国家有关规范的要求。</w:t>
            </w:r>
          </w:p>
          <w:p>
            <w:pPr>
              <w:pStyle w:val="null3"/>
              <w:ind w:firstLine="420"/>
              <w:jc w:val="both"/>
            </w:pPr>
            <w:r>
              <w:rPr>
                <w:sz w:val="24"/>
              </w:rPr>
              <w:t>（二）成交人承诺在非不可抗力条件下，按项目规定按时、保质完成采购人的服务需求。</w:t>
            </w:r>
          </w:p>
          <w:p>
            <w:pPr>
              <w:pStyle w:val="null3"/>
              <w:ind w:firstLine="420"/>
              <w:jc w:val="both"/>
            </w:pPr>
            <w:r>
              <w:rPr>
                <w:sz w:val="24"/>
              </w:rPr>
              <w:t>（三）未经采购人书面许可，成交人不得将所传输的内容以任何方式外传，成交人对在为采购人提供技术服务过程中所获知的与采购人业务有关系的各种商业数据承担保密义务，不得擅自对频道的节目内容进行调整、变更，不得擅自转让、扩散、存贮该等节目，成交人保证完整传输采购人信号，不在采购人节目频道中插播非采购人的广告或其他节目，并愿意承担因违约而带来的全部责任。</w:t>
            </w:r>
          </w:p>
          <w:p>
            <w:pPr>
              <w:pStyle w:val="null3"/>
              <w:ind w:firstLine="420"/>
            </w:pPr>
            <w:r>
              <w:rPr>
                <w:sz w:val="24"/>
              </w:rPr>
              <w:t>（四）对传输中存在的问题和隐患，成交人应及时处理并报告采购人。</w:t>
            </w:r>
          </w:p>
          <w:p>
            <w:pPr>
              <w:pStyle w:val="null3"/>
              <w:ind w:firstLine="420"/>
            </w:pPr>
            <w:r>
              <w:rPr>
                <w:sz w:val="24"/>
              </w:rPr>
              <w:t>（五）根据《广播电视安全播出管理规定》有关要求，成交人应对采购人提供的信号配置完善的监控方式和传输保护。</w:t>
            </w:r>
          </w:p>
          <w:p>
            <w:pPr>
              <w:pStyle w:val="null3"/>
              <w:ind w:firstLine="420"/>
            </w:pPr>
            <w:r>
              <w:rPr>
                <w:sz w:val="24"/>
              </w:rPr>
              <w:t>（六）成交人需安排技术专业人员配合采购人的系统检修、故障排查、上下游演练以及技术答疑等工作。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无：本项目不适用。</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采购机构代理服务收费标准：收费标准按原《招标代理服务收费管理暂行办法》中规定的“服务类”的计算方法执行，本项目的采购代理服务费执行以下价格： （1）以项目预算金额作为收费的计算基数； （2）预算金额在100万以下的，采购代理服务费按1.2%计算；101-500万元的，按0.64%计算； （3）采购代理服务费收费按差额定率累进法计算。</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，到账情况以协商时</w:t>
      </w:r>
      <w:r>
        <w:rPr/>
        <w:t>广州程启招标代理有限公司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采购包1（2024—2026 年广东卫视高清频道节目传送服务项目）：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单位负责人为同一人或者存在直接控股、管理关系的不同供应商，不得参加同一合同项下的政府采购活动。（提供《声明函》，格式自拟）</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为采购项目提供整体设计、规范编制或者项目管理、监理、检测等服务的供应商，不得再参加该采购项目的其他采购活动。（提供《声明函》，格式自拟）</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的所属行业为“信息传输业”，请按该行业划分标准进行中小企业声明。</w:t>
            </w:r>
          </w:p>
        </w:tc>
      </w:tr>
    </w:tbl>
    <w:p>
      <w:pPr>
        <w:pStyle w:val="null3"/>
        <w:ind w:firstLine="480"/>
      </w:pPr>
      <w:r>
        <w:rPr/>
        <w:t>表二符合性审查表：</w:t>
      </w:r>
    </w:p>
    <w:p>
      <w:pPr>
        <w:pStyle w:val="null3"/>
      </w:pPr>
      <w:r>
        <w:rPr/>
        <w:t>采购包1（2024—2026 年广东卫视高清频道节目传送服务项目）：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ind w:firstLine="480"/>
        <w:jc w:val="both"/>
      </w:pPr>
      <w:r>
        <w:rPr>
          <w:sz w:val="24"/>
        </w:rPr>
        <w:t>项目编号：GWP202407S001</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sz w:val="54"/>
          <w:b/>
        </w:rPr>
        <w:t>节 目 传 送 服 务 合 同</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sz w:val="27"/>
        </w:rPr>
        <w:t>项目名称：</w:t>
      </w:r>
      <w:r>
        <w:rPr>
          <w:sz w:val="27"/>
          <w:u w:val="single"/>
        </w:rPr>
        <w:t>2024-2026年广东卫视高清频道节目传送服务</w:t>
      </w:r>
    </w:p>
    <w:p>
      <w:pPr>
        <w:pStyle w:val="null3"/>
        <w:ind w:firstLine="480"/>
        <w:jc w:val="both"/>
      </w:pPr>
      <w:r>
        <w:rPr/>
        <w:t xml:space="preserve"> </w:t>
      </w:r>
    </w:p>
    <w:p>
      <w:pPr>
        <w:pStyle w:val="null3"/>
        <w:ind w:firstLine="480"/>
        <w:jc w:val="both"/>
      </w:pPr>
      <w:r>
        <w:rPr>
          <w:sz w:val="27"/>
        </w:rPr>
        <w:t>合同编号：</w:t>
      </w:r>
    </w:p>
    <w:p>
      <w:pPr>
        <w:pStyle w:val="null3"/>
        <w:ind w:firstLine="480"/>
        <w:jc w:val="both"/>
      </w:pPr>
      <w:r>
        <w:rPr/>
        <w:t xml:space="preserve"> </w:t>
      </w:r>
    </w:p>
    <w:p>
      <w:pPr>
        <w:pStyle w:val="null3"/>
        <w:ind w:firstLine="480"/>
        <w:jc w:val="both"/>
      </w:pPr>
      <w:r>
        <w:rPr>
          <w:sz w:val="27"/>
        </w:rPr>
        <w:t>甲方名称：</w:t>
      </w:r>
      <w:r>
        <w:rPr>
          <w:sz w:val="27"/>
          <w:u w:val="single"/>
        </w:rPr>
        <w:t>广东广播电视台</w:t>
      </w:r>
    </w:p>
    <w:p>
      <w:pPr>
        <w:pStyle w:val="null3"/>
        <w:ind w:firstLine="480"/>
        <w:jc w:val="both"/>
      </w:pPr>
      <w:r>
        <w:rPr/>
        <w:t xml:space="preserve"> </w:t>
      </w:r>
    </w:p>
    <w:p>
      <w:pPr>
        <w:pStyle w:val="null3"/>
        <w:ind w:firstLine="480"/>
        <w:jc w:val="both"/>
      </w:pPr>
      <w:r>
        <w:rPr>
          <w:sz w:val="27"/>
        </w:rPr>
        <w:t>乙方名称：</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b/>
        </w:rPr>
        <w:t>甲方：广东广播电视台</w:t>
      </w:r>
    </w:p>
    <w:p>
      <w:pPr>
        <w:pStyle w:val="null3"/>
        <w:ind w:firstLine="482"/>
        <w:jc w:val="both"/>
      </w:pPr>
      <w:r>
        <w:rPr>
          <w:sz w:val="24"/>
          <w:b/>
        </w:rPr>
        <w:t>乙方：</w:t>
      </w:r>
    </w:p>
    <w:p>
      <w:pPr>
        <w:pStyle w:val="null3"/>
        <w:ind w:firstLine="480"/>
        <w:jc w:val="both"/>
      </w:pPr>
      <w:r>
        <w:rPr>
          <w:sz w:val="24"/>
        </w:rPr>
        <w:t>鉴于：</w:t>
      </w:r>
    </w:p>
    <w:p>
      <w:pPr>
        <w:pStyle w:val="null3"/>
        <w:ind w:firstLine="480"/>
        <w:jc w:val="left"/>
      </w:pPr>
      <w:r>
        <w:rPr>
          <w:sz w:val="24"/>
        </w:rPr>
        <w:t>1、甲方需要乙方提供电视节目传输服务。</w:t>
      </w:r>
    </w:p>
    <w:p>
      <w:pPr>
        <w:pStyle w:val="null3"/>
        <w:ind w:firstLine="480"/>
        <w:jc w:val="left"/>
      </w:pPr>
      <w:r>
        <w:rPr>
          <w:sz w:val="24"/>
        </w:rPr>
        <w:t>2、乙方具备为全国广播电视系统提供高质量的电视节目传输与交换服务的资质和能力。</w:t>
      </w:r>
    </w:p>
    <w:p>
      <w:pPr>
        <w:pStyle w:val="null3"/>
        <w:ind w:firstLine="482"/>
        <w:jc w:val="both"/>
      </w:pPr>
      <w:r>
        <w:rPr>
          <w:sz w:val="24"/>
          <w:b/>
        </w:rPr>
        <w:t>甲方和乙方经过友好协商，本着平等互利的原则达成以下条款：</w:t>
      </w:r>
    </w:p>
    <w:p>
      <w:pPr>
        <w:pStyle w:val="null3"/>
        <w:ind w:firstLine="480"/>
        <w:jc w:val="both"/>
      </w:pPr>
      <w:r>
        <w:rPr>
          <w:sz w:val="24"/>
          <w:b/>
        </w:rPr>
        <w:t>第一条乙方责任</w:t>
      </w:r>
    </w:p>
    <w:p>
      <w:pPr>
        <w:pStyle w:val="null3"/>
        <w:ind w:firstLine="480"/>
        <w:jc w:val="both"/>
      </w:pPr>
      <w:r>
        <w:rPr>
          <w:sz w:val="24"/>
        </w:rPr>
        <w:t>1.1 乙方保证所提供的传输网络的技术指标符合国家有关标准，网络传输的运行和维护符合国家有关规范的要求。</w:t>
      </w:r>
    </w:p>
    <w:p>
      <w:pPr>
        <w:pStyle w:val="null3"/>
        <w:ind w:firstLine="480"/>
        <w:jc w:val="both"/>
      </w:pPr>
      <w:r>
        <w:rPr>
          <w:sz w:val="24"/>
        </w:rPr>
        <w:t>1.2 乙方承诺在非不可抗力条件下，按合同规定按时、保质完成甲方的服务需求。</w:t>
      </w:r>
    </w:p>
    <w:p>
      <w:pPr>
        <w:pStyle w:val="null3"/>
        <w:ind w:firstLine="480"/>
      </w:pPr>
      <w:r>
        <w:rPr>
          <w:sz w:val="24"/>
        </w:rPr>
        <w:t>1.3 除本合同有约定外，乙方不能以任何形式使用或传输甲方信号内容，乙方对在为甲方提供技术服务过程中所获知的与甲方业务有关系的各种商业数据承担保密义务，不得擅自对频道的节目内容进行调整、变更，不得擅自转让、扩散、存贮该等节目，乙方保证完整传输甲方信号，不在甲方节目频道中插播非甲方的广告或其他节目，并愿意承担因违约而带来的全部责任。</w:t>
      </w:r>
    </w:p>
    <w:p>
      <w:pPr>
        <w:pStyle w:val="null3"/>
        <w:ind w:firstLine="480"/>
        <w:jc w:val="both"/>
      </w:pPr>
      <w:r>
        <w:rPr>
          <w:sz w:val="24"/>
        </w:rPr>
        <w:t>1.4 对传输中存在的问题和隐患，乙方应及时处理并报告甲方。</w:t>
      </w:r>
    </w:p>
    <w:p>
      <w:pPr>
        <w:pStyle w:val="null3"/>
        <w:ind w:firstLine="480"/>
        <w:jc w:val="both"/>
      </w:pPr>
      <w:r>
        <w:rPr>
          <w:sz w:val="24"/>
        </w:rPr>
        <w:t>1.5 根据《广播电视安全播出管理规定》有关要求，乙方作为</w:t>
      </w:r>
      <w:r>
        <w:rPr>
          <w:sz w:val="24"/>
        </w:rPr>
        <w:t>甲方的下游单位，应对甲方提供的信号配置完善的监控方式和传输保护。</w:t>
      </w:r>
    </w:p>
    <w:p>
      <w:pPr>
        <w:pStyle w:val="null3"/>
        <w:ind w:firstLine="480"/>
        <w:jc w:val="both"/>
      </w:pPr>
      <w:r>
        <w:rPr>
          <w:sz w:val="24"/>
        </w:rPr>
        <w:t>1.6 乙方需每月汇总的设备运行日志和信号传输质量情况，并出具半年度报告，定期配合采购方开展联合演练。</w:t>
      </w:r>
    </w:p>
    <w:p>
      <w:pPr>
        <w:pStyle w:val="null3"/>
        <w:ind w:firstLine="480"/>
        <w:jc w:val="both"/>
      </w:pPr>
      <w:r>
        <w:rPr>
          <w:sz w:val="24"/>
        </w:rPr>
        <w:t>1.7 为便于“广东卫视高清频道节目传送服务”技术沟通，双方技术事务联系方式如下：</w:t>
      </w:r>
    </w:p>
    <w:p>
      <w:pPr>
        <w:pStyle w:val="null3"/>
        <w:ind w:firstLine="480"/>
        <w:jc w:val="both"/>
      </w:pPr>
      <w:r>
        <w:rPr>
          <w:sz w:val="24"/>
        </w:rPr>
        <w:t>甲方技术事务联系方式</w:t>
      </w:r>
    </w:p>
    <w:p>
      <w:pPr>
        <w:pStyle w:val="null3"/>
        <w:ind w:firstLine="480"/>
        <w:jc w:val="both"/>
      </w:pPr>
      <w:r>
        <w:rPr>
          <w:sz w:val="24"/>
        </w:rPr>
        <w:t>机房电话：020—61228799、61228798</w:t>
      </w:r>
    </w:p>
    <w:p>
      <w:pPr>
        <w:pStyle w:val="null3"/>
        <w:ind w:firstLine="480"/>
        <w:jc w:val="both"/>
      </w:pPr>
      <w:r>
        <w:rPr>
          <w:sz w:val="24"/>
        </w:rPr>
        <w:t>机房传真：020—83310813</w:t>
      </w:r>
    </w:p>
    <w:p>
      <w:pPr>
        <w:pStyle w:val="null3"/>
        <w:ind w:firstLine="480"/>
        <w:jc w:val="both"/>
      </w:pPr>
      <w:r>
        <w:rPr>
          <w:sz w:val="24"/>
        </w:rPr>
        <w:t>联系人：黄志江</w:t>
      </w:r>
    </w:p>
    <w:p>
      <w:pPr>
        <w:pStyle w:val="null3"/>
        <w:ind w:firstLine="480"/>
        <w:jc w:val="both"/>
      </w:pPr>
      <w:r>
        <w:rPr>
          <w:sz w:val="24"/>
        </w:rPr>
        <w:t>联系地址：广州市环市东路331号</w:t>
      </w:r>
    </w:p>
    <w:p>
      <w:pPr>
        <w:pStyle w:val="null3"/>
        <w:ind w:firstLine="480"/>
        <w:jc w:val="both"/>
      </w:pPr>
      <w:r>
        <w:rPr>
          <w:sz w:val="24"/>
        </w:rPr>
        <w:t>联系电话：020-61228709</w:t>
      </w:r>
    </w:p>
    <w:p>
      <w:pPr>
        <w:pStyle w:val="null3"/>
        <w:ind w:firstLine="480"/>
        <w:jc w:val="both"/>
      </w:pPr>
      <w:r>
        <w:rPr>
          <w:sz w:val="24"/>
        </w:rPr>
        <w:t>乙方技术事务联系方式</w:t>
      </w:r>
    </w:p>
    <w:p>
      <w:pPr>
        <w:pStyle w:val="null3"/>
        <w:ind w:firstLine="480"/>
        <w:jc w:val="both"/>
      </w:pPr>
      <w:r>
        <w:rPr>
          <w:sz w:val="24"/>
        </w:rPr>
        <w:t>机房电话：</w:t>
      </w:r>
    </w:p>
    <w:p>
      <w:pPr>
        <w:pStyle w:val="null3"/>
        <w:ind w:firstLine="480"/>
        <w:jc w:val="both"/>
      </w:pPr>
      <w:r>
        <w:rPr>
          <w:sz w:val="24"/>
        </w:rPr>
        <w:t>机房传真：</w:t>
      </w:r>
    </w:p>
    <w:p>
      <w:pPr>
        <w:pStyle w:val="null3"/>
        <w:ind w:firstLine="480"/>
        <w:jc w:val="both"/>
      </w:pPr>
      <w:r>
        <w:rPr>
          <w:sz w:val="24"/>
        </w:rPr>
        <w:t>联系人：</w:t>
      </w:r>
    </w:p>
    <w:p>
      <w:pPr>
        <w:pStyle w:val="null3"/>
        <w:ind w:firstLine="480"/>
        <w:jc w:val="both"/>
      </w:pPr>
      <w:r>
        <w:rPr>
          <w:sz w:val="24"/>
        </w:rPr>
        <w:t>联系地址：</w:t>
      </w:r>
    </w:p>
    <w:p>
      <w:pPr>
        <w:pStyle w:val="null3"/>
        <w:ind w:firstLine="480"/>
        <w:jc w:val="both"/>
      </w:pPr>
      <w:r>
        <w:rPr>
          <w:sz w:val="24"/>
        </w:rPr>
        <w:t>联系电话：</w:t>
      </w:r>
    </w:p>
    <w:p>
      <w:pPr>
        <w:pStyle w:val="null3"/>
        <w:ind w:firstLine="482"/>
        <w:jc w:val="both"/>
      </w:pPr>
      <w:r>
        <w:rPr>
          <w:sz w:val="24"/>
          <w:b/>
        </w:rPr>
        <w:t>第二条甲方责任</w:t>
      </w:r>
    </w:p>
    <w:p>
      <w:pPr>
        <w:pStyle w:val="null3"/>
        <w:ind w:firstLine="480"/>
      </w:pPr>
      <w:r>
        <w:rPr>
          <w:sz w:val="24"/>
        </w:rPr>
        <w:t>2.1 甲方所传输电视节目应作为合法用途，不得违反国家的政策法规。</w:t>
      </w:r>
    </w:p>
    <w:p>
      <w:pPr>
        <w:pStyle w:val="null3"/>
        <w:ind w:firstLine="480"/>
      </w:pPr>
      <w:r>
        <w:rPr>
          <w:sz w:val="24"/>
        </w:rPr>
        <w:t>2.2 甲方传输的电视节目内容符合国家有关法律法规，并对内容的合法性承担全部责任。</w:t>
      </w:r>
    </w:p>
    <w:p>
      <w:pPr>
        <w:pStyle w:val="null3"/>
        <w:ind w:firstLine="480"/>
      </w:pPr>
      <w:r>
        <w:rPr>
          <w:sz w:val="24"/>
        </w:rPr>
        <w:t>2.3 甲方应按合同规定，按时将所传节目内容送达乙方指定或双方协商确定的传输地点。</w:t>
      </w:r>
    </w:p>
    <w:p>
      <w:pPr>
        <w:pStyle w:val="null3"/>
        <w:ind w:firstLine="482"/>
      </w:pPr>
      <w:r>
        <w:rPr>
          <w:sz w:val="24"/>
          <w:b/>
        </w:rPr>
        <w:t>第三条传输及服务内容、时间、路由</w:t>
      </w:r>
    </w:p>
    <w:p>
      <w:pPr>
        <w:pStyle w:val="null3"/>
        <w:ind w:firstLine="480"/>
      </w:pPr>
      <w:r>
        <w:rPr>
          <w:sz w:val="24"/>
        </w:rPr>
        <w:t>3.1 传输内容：广东卫视高清频道。</w:t>
      </w:r>
    </w:p>
    <w:p>
      <w:pPr>
        <w:pStyle w:val="null3"/>
        <w:ind w:firstLine="480"/>
      </w:pPr>
      <w:r>
        <w:rPr>
          <w:sz w:val="24"/>
        </w:rPr>
        <w:t>3.2 传输期限：自合同签订之日起至2026年12月31日。</w:t>
      </w:r>
    </w:p>
    <w:p>
      <w:pPr>
        <w:pStyle w:val="null3"/>
        <w:ind w:firstLine="480"/>
      </w:pPr>
      <w:r>
        <w:rPr>
          <w:sz w:val="24"/>
        </w:rPr>
        <w:t>合同满期时，乙方未收到甲方书面盖章通知终止服务的视为确认需乙方继续按合同各项约定提供服务。</w:t>
      </w:r>
    </w:p>
    <w:p>
      <w:pPr>
        <w:pStyle w:val="null3"/>
        <w:ind w:firstLine="480"/>
      </w:pPr>
      <w:r>
        <w:rPr>
          <w:sz w:val="24"/>
        </w:rPr>
        <w:t>3.3 在合同传输期限年度内，如根据国家广电总局相关政策，在条件具备时，甲方需要将该频道改为本地上行播出时或甲方因自身经营等原因，可向乙方提出提前终止本合同规定的传输服务。上述情况出现时，甲方应至少提前一个月以书面形式正式通知乙方，乙方应在15个工作日内确认并书面回复甲方，甲乙双方根据约定的终止时间办理合同的终止事宜，包括但不仅限于费用清算、合同变更等。同时甲乙双方约定该行为双方均不视为甲方违约。</w:t>
      </w:r>
    </w:p>
    <w:p>
      <w:pPr>
        <w:pStyle w:val="null3"/>
        <w:ind w:firstLine="480"/>
      </w:pPr>
      <w:r>
        <w:rPr>
          <w:sz w:val="24"/>
        </w:rPr>
        <w:t>3.4 传输路由</w:t>
      </w:r>
    </w:p>
    <w:p>
      <w:pPr>
        <w:pStyle w:val="null3"/>
        <w:ind w:firstLine="480"/>
      </w:pPr>
      <w:r>
        <w:rPr>
          <w:sz w:val="24"/>
        </w:rPr>
        <w:t>乙方为本项目提供的节目传输通道路由：频道播出端（位于广东广播电视台播出机房）至国家广电干线网</w:t>
      </w:r>
      <w:r>
        <w:rPr>
          <w:sz w:val="24"/>
          <w:b/>
          <w:u w:val="single"/>
        </w:rPr>
        <w:t>广东</w:t>
      </w:r>
      <w:r>
        <w:rPr>
          <w:sz w:val="24"/>
        </w:rPr>
        <w:t>省级端口-国家广电干线网</w:t>
      </w:r>
      <w:r>
        <w:rPr>
          <w:sz w:val="24"/>
          <w:b/>
          <w:u w:val="single"/>
        </w:rPr>
        <w:t>北京首站</w:t>
      </w:r>
      <w:r>
        <w:rPr>
          <w:sz w:val="24"/>
        </w:rPr>
        <w:t>—</w:t>
      </w:r>
      <w:r>
        <w:rPr>
          <w:sz w:val="24"/>
          <w:b/>
          <w:u w:val="single"/>
        </w:rPr>
        <w:t>鼎视传媒</w:t>
      </w:r>
      <w:r>
        <w:rPr>
          <w:sz w:val="24"/>
        </w:rPr>
        <w:t>节目集成平台。</w:t>
      </w:r>
    </w:p>
    <w:p>
      <w:pPr>
        <w:pStyle w:val="null3"/>
        <w:ind w:firstLine="480"/>
      </w:pPr>
      <w:r>
        <w:rPr>
          <w:sz w:val="24"/>
        </w:rPr>
        <w:t>3.5 路由界面及接口</w:t>
      </w:r>
    </w:p>
    <w:p>
      <w:pPr>
        <w:pStyle w:val="null3"/>
        <w:ind w:firstLine="480"/>
      </w:pPr>
      <w:r>
        <w:rPr>
          <w:sz w:val="24"/>
        </w:rPr>
        <w:t>自节目播出前端至国干网广东端口（位于广东省网机房）一段由甲方协调广东省网提供的主备两路ASI信号的传输路由已建立，本合同期内由乙方一并承担维护，且经甲方认可，乙方将该部分电路的维护责任委托给有资质的第三方公司进行，</w:t>
      </w:r>
      <w:r>
        <w:rPr>
          <w:sz w:val="24"/>
        </w:rPr>
        <w:t>乙方</w:t>
      </w:r>
      <w:r>
        <w:rPr>
          <w:sz w:val="24"/>
        </w:rPr>
        <w:t>应当就委托部分内容向</w:t>
      </w:r>
      <w:r>
        <w:rPr>
          <w:sz w:val="24"/>
        </w:rPr>
        <w:t>甲方</w:t>
      </w:r>
      <w:r>
        <w:rPr>
          <w:sz w:val="24"/>
        </w:rPr>
        <w:t>负责。</w:t>
      </w:r>
      <w:r>
        <w:rPr>
          <w:sz w:val="24"/>
          <w:b/>
          <w:u w:val="single"/>
        </w:rPr>
        <w:t>即乙方负责提供第3.4款所述的全程节目传送通道及日常维护。</w:t>
      </w:r>
    </w:p>
    <w:p>
      <w:pPr>
        <w:pStyle w:val="null3"/>
        <w:ind w:firstLine="480"/>
      </w:pPr>
      <w:r>
        <w:rPr>
          <w:sz w:val="24"/>
        </w:rPr>
        <w:t>乙方与鼎视传媒节目集成平台的对接地点在歌华有线皂君庙机房，对接方式为ASI。</w:t>
      </w:r>
    </w:p>
    <w:p>
      <w:pPr>
        <w:pStyle w:val="null3"/>
        <w:ind w:firstLine="480"/>
      </w:pPr>
      <w:r>
        <w:rPr>
          <w:sz w:val="24"/>
        </w:rPr>
        <w:t>3.6 技术约定</w:t>
      </w:r>
    </w:p>
    <w:p>
      <w:pPr>
        <w:pStyle w:val="null3"/>
        <w:ind w:firstLine="480"/>
      </w:pPr>
      <w:r>
        <w:rPr>
          <w:sz w:val="24"/>
        </w:rPr>
        <w:t>3.6.1 国干网传输体制：SDH。</w:t>
      </w:r>
    </w:p>
    <w:p>
      <w:pPr>
        <w:pStyle w:val="null3"/>
        <w:ind w:firstLine="480"/>
      </w:pPr>
      <w:r>
        <w:rPr>
          <w:sz w:val="24"/>
        </w:rPr>
        <w:t>3.6.2 甲方节目视频编码码率为17.5Mbps，综合传送编码码率不超过19Mbps。</w:t>
      </w:r>
    </w:p>
    <w:p>
      <w:pPr>
        <w:pStyle w:val="null3"/>
        <w:ind w:firstLine="480"/>
      </w:pPr>
      <w:r>
        <w:rPr>
          <w:sz w:val="24"/>
        </w:rPr>
        <w:t>3.6.3 乙方提供自频道播出端至国干网广东端口至鼎视传媒接收端主、备两个独立的45M传输电路中的18M带宽。</w:t>
      </w:r>
    </w:p>
    <w:p>
      <w:pPr>
        <w:pStyle w:val="null3"/>
        <w:ind w:firstLine="480"/>
      </w:pPr>
      <w:r>
        <w:rPr>
          <w:sz w:val="24"/>
        </w:rPr>
        <w:t>3.6.4 乙方在国干网北京首站同时设立主、备节目信号监看系统，同时提供节目信号监看服务。</w:t>
      </w:r>
    </w:p>
    <w:p>
      <w:pPr>
        <w:pStyle w:val="null3"/>
        <w:ind w:firstLine="480"/>
      </w:pPr>
      <w:r>
        <w:rPr>
          <w:sz w:val="24"/>
        </w:rPr>
        <w:t>3.6.5 乙方需提供技术联络人员，作为统一界面与甲方进行技术对接。</w:t>
      </w:r>
    </w:p>
    <w:p>
      <w:pPr>
        <w:pStyle w:val="null3"/>
        <w:ind w:firstLine="480"/>
      </w:pPr>
      <w:r>
        <w:rPr>
          <w:sz w:val="24"/>
        </w:rPr>
        <w:t>3.6.6 乙方需每月汇总的设备运行日志和信号传输质量情况，并出具半年度报告，定期配合甲方开展联合演练。</w:t>
      </w:r>
    </w:p>
    <w:p>
      <w:pPr>
        <w:pStyle w:val="null3"/>
        <w:ind w:firstLine="480"/>
      </w:pPr>
      <w:r>
        <w:rPr>
          <w:sz w:val="24"/>
        </w:rPr>
        <w:t>3.6.7 除本合同有约定外，乙方不能以任何形式使用或传输甲方信号内容。</w:t>
      </w:r>
    </w:p>
    <w:p>
      <w:pPr>
        <w:pStyle w:val="null3"/>
        <w:ind w:firstLine="482"/>
      </w:pPr>
      <w:r>
        <w:rPr>
          <w:sz w:val="24"/>
          <w:b/>
        </w:rPr>
        <w:t>第四条传输及服务费用</w:t>
      </w:r>
    </w:p>
    <w:p>
      <w:pPr>
        <w:pStyle w:val="null3"/>
        <w:ind w:firstLine="480"/>
        <w:jc w:val="both"/>
      </w:pPr>
      <w:r>
        <w:rPr>
          <w:sz w:val="24"/>
        </w:rPr>
        <w:t>鉴于本项目是国家政策性任务，且甲乙双方同为广电系统的特殊关系。经甲乙双方友好协商，共同约定：</w:t>
      </w:r>
    </w:p>
    <w:p>
      <w:pPr>
        <w:pStyle w:val="null3"/>
        <w:ind w:firstLine="480"/>
        <w:jc w:val="both"/>
      </w:pPr>
      <w:r>
        <w:rPr>
          <w:sz w:val="24"/>
        </w:rPr>
        <w:t>4.1 本合同每年度传输及服务费含税总额为</w:t>
      </w:r>
      <w:r>
        <w:rPr>
          <w:sz w:val="24"/>
          <w:u w:val="single"/>
        </w:rPr>
        <w:t xml:space="preserve">            </w:t>
      </w:r>
      <w:r>
        <w:rPr>
          <w:sz w:val="24"/>
        </w:rPr>
        <w:t>。本合同期内，三年传输服务费共计人民币（含税价）</w:t>
      </w:r>
      <w:r>
        <w:rPr>
          <w:sz w:val="24"/>
          <w:u w:val="single"/>
        </w:rPr>
        <w:t xml:space="preserve">            </w:t>
      </w:r>
      <w:r>
        <w:rPr>
          <w:sz w:val="24"/>
        </w:rPr>
        <w:t>，传输费税率为6%。不含税总额为人民币。</w:t>
      </w:r>
    </w:p>
    <w:p>
      <w:pPr>
        <w:pStyle w:val="null3"/>
        <w:ind w:firstLine="480"/>
        <w:jc w:val="both"/>
      </w:pPr>
      <w:r>
        <w:rPr>
          <w:sz w:val="24"/>
        </w:rPr>
        <w:t>此费用按照本合同第五条规定的付款方式支付给乙方。</w:t>
      </w:r>
    </w:p>
    <w:p>
      <w:pPr>
        <w:pStyle w:val="null3"/>
        <w:ind w:firstLine="480"/>
        <w:jc w:val="both"/>
      </w:pPr>
      <w:r>
        <w:rPr>
          <w:sz w:val="24"/>
        </w:rPr>
        <w:t>4.2 本合同履行过程中，如由于本合同</w:t>
      </w:r>
      <w:r>
        <w:rPr>
          <w:sz w:val="24"/>
          <w:b/>
          <w:u w:val="single"/>
        </w:rPr>
        <w:t>第三条3.3款</w:t>
      </w:r>
      <w:r>
        <w:rPr>
          <w:sz w:val="24"/>
        </w:rPr>
        <w:t>所述原因使得本合同需提前终止时，双方约定按乙方实际提供的传输服务时间按天结算（</w:t>
      </w:r>
      <w:r>
        <w:rPr>
          <w:sz w:val="24"/>
          <w:u w:val="single"/>
        </w:rPr>
        <w:t xml:space="preserve"> </w:t>
      </w:r>
      <w:r>
        <w:rPr>
          <w:sz w:val="24"/>
          <w:u w:val="single"/>
        </w:rPr>
        <w:t xml:space="preserve">  </w:t>
      </w:r>
      <w:r>
        <w:rPr>
          <w:sz w:val="24"/>
        </w:rPr>
        <w:t>）*实际传输天数，并按照本合同</w:t>
      </w:r>
      <w:r>
        <w:rPr>
          <w:sz w:val="24"/>
          <w:b/>
          <w:u w:val="single"/>
        </w:rPr>
        <w:t>第五条5.2</w:t>
      </w:r>
      <w:r>
        <w:rPr>
          <w:sz w:val="24"/>
        </w:rPr>
        <w:t>款规定的方式结算。</w:t>
      </w:r>
    </w:p>
    <w:p>
      <w:pPr>
        <w:pStyle w:val="null3"/>
        <w:ind w:firstLine="482"/>
      </w:pPr>
      <w:r>
        <w:rPr>
          <w:sz w:val="24"/>
          <w:b/>
        </w:rPr>
        <w:t>第五条付款方式</w:t>
      </w:r>
    </w:p>
    <w:p>
      <w:pPr>
        <w:pStyle w:val="null3"/>
        <w:ind w:firstLine="480"/>
        <w:jc w:val="both"/>
      </w:pPr>
      <w:r>
        <w:rPr>
          <w:sz w:val="24"/>
        </w:rPr>
        <w:t>5.1甲方应于2025年9月27日前支付2024年</w:t>
      </w:r>
      <w:r>
        <w:rPr>
          <w:sz w:val="24"/>
          <w:u w:val="single"/>
        </w:rPr>
        <w:t xml:space="preserve"> </w:t>
      </w:r>
      <w:r>
        <w:rPr>
          <w:sz w:val="24"/>
          <w:u w:val="single"/>
        </w:rPr>
        <w:t xml:space="preserve">  </w:t>
      </w:r>
      <w:r>
        <w:rPr>
          <w:sz w:val="24"/>
        </w:rPr>
        <w:t>月</w:t>
      </w:r>
      <w:r>
        <w:rPr>
          <w:sz w:val="24"/>
          <w:u w:val="single"/>
        </w:rPr>
        <w:t xml:space="preserve"> </w:t>
      </w:r>
      <w:r>
        <w:rPr>
          <w:sz w:val="24"/>
          <w:u w:val="single"/>
        </w:rPr>
        <w:t xml:space="preserve">  </w:t>
      </w:r>
      <w:r>
        <w:rPr>
          <w:sz w:val="24"/>
        </w:rPr>
        <w:t>日至2025年</w:t>
      </w:r>
      <w:r>
        <w:rPr>
          <w:sz w:val="24"/>
          <w:u w:val="single"/>
        </w:rPr>
        <w:t xml:space="preserve"> </w:t>
      </w:r>
      <w:r>
        <w:rPr>
          <w:sz w:val="24"/>
          <w:u w:val="single"/>
        </w:rPr>
        <w:t xml:space="preserve">  </w:t>
      </w:r>
      <w:r>
        <w:rPr>
          <w:sz w:val="24"/>
        </w:rPr>
        <w:t>月</w:t>
      </w:r>
      <w:r>
        <w:rPr>
          <w:sz w:val="24"/>
          <w:u w:val="single"/>
        </w:rPr>
        <w:t xml:space="preserve"> </w:t>
      </w:r>
      <w:r>
        <w:rPr>
          <w:sz w:val="24"/>
          <w:u w:val="single"/>
        </w:rPr>
        <w:t xml:space="preserve">  </w:t>
      </w:r>
      <w:r>
        <w:rPr>
          <w:sz w:val="24"/>
        </w:rPr>
        <w:t>日的服务费；于2026年9月27日前支付2025年9月28日至2026年9月27日的服务费；于2026年12月31日前支付2026年9月28日至2026年12月31日的服务费，三次共计支付。</w:t>
      </w:r>
    </w:p>
    <w:p>
      <w:pPr>
        <w:pStyle w:val="null3"/>
        <w:ind w:firstLine="480"/>
        <w:jc w:val="both"/>
      </w:pPr>
      <w:r>
        <w:rPr>
          <w:sz w:val="24"/>
        </w:rPr>
        <w:t>支付日支付金额</w:t>
      </w:r>
    </w:p>
    <w:p>
      <w:pPr>
        <w:pStyle w:val="null3"/>
        <w:ind w:firstLine="480"/>
        <w:jc w:val="both"/>
      </w:pPr>
      <w:r>
        <w:rPr>
          <w:sz w:val="24"/>
        </w:rPr>
        <w:t>2025年9月27日前</w:t>
      </w:r>
      <w:r>
        <w:rPr>
          <w:sz w:val="24"/>
          <w:u w:val="single"/>
        </w:rPr>
        <w:t xml:space="preserve">                 </w:t>
      </w:r>
      <w:r>
        <w:rPr>
          <w:sz w:val="24"/>
        </w:rPr>
        <w:t>元</w:t>
      </w:r>
    </w:p>
    <w:p>
      <w:pPr>
        <w:pStyle w:val="null3"/>
        <w:ind w:firstLine="480"/>
        <w:jc w:val="both"/>
      </w:pPr>
      <w:r>
        <w:rPr>
          <w:sz w:val="24"/>
        </w:rPr>
        <w:t>2026年9月27日前</w:t>
      </w:r>
      <w:r>
        <w:rPr>
          <w:sz w:val="24"/>
          <w:u w:val="single"/>
        </w:rPr>
        <w:t xml:space="preserve">                 </w:t>
      </w:r>
      <w:r>
        <w:rPr>
          <w:sz w:val="24"/>
        </w:rPr>
        <w:t>元</w:t>
      </w:r>
    </w:p>
    <w:p>
      <w:pPr>
        <w:pStyle w:val="null3"/>
        <w:ind w:firstLine="480"/>
        <w:jc w:val="both"/>
      </w:pPr>
      <w:r>
        <w:rPr>
          <w:sz w:val="24"/>
        </w:rPr>
        <w:t>2026年12月31日前</w:t>
      </w:r>
      <w:r>
        <w:rPr>
          <w:sz w:val="24"/>
          <w:u w:val="single"/>
        </w:rPr>
        <w:t xml:space="preserve">                 </w:t>
      </w:r>
      <w:r>
        <w:rPr>
          <w:sz w:val="24"/>
        </w:rPr>
        <w:t>元</w:t>
      </w:r>
    </w:p>
    <w:p>
      <w:pPr>
        <w:pStyle w:val="null3"/>
        <w:ind w:firstLine="480"/>
        <w:jc w:val="both"/>
      </w:pPr>
      <w:r>
        <w:rPr>
          <w:sz w:val="24"/>
        </w:rPr>
        <w:t>5.2 本合同履行过程中，如由于本合同第三条3.3款所述原因使得本合同需提前终止时，双方按照实际传输天数按照“多退少补”的原则结算。即：（1）多退：甲方已支付的费用超过按终止时间实际发生的费用时，乙方在终止日后一个月内将超出部分款项退入甲方指定的账户；（2）少补：甲方已支付的费用不足按终止时间实际发生的费用时，甲方应在终止日前一个月内将不足部分款项一次性支付给乙方。</w:t>
      </w:r>
    </w:p>
    <w:p>
      <w:pPr>
        <w:pStyle w:val="null3"/>
        <w:ind w:firstLine="480"/>
        <w:jc w:val="both"/>
      </w:pPr>
      <w:r>
        <w:rPr>
          <w:sz w:val="24"/>
        </w:rPr>
        <w:t>5.3 乙方指定收款信息：</w:t>
      </w:r>
    </w:p>
    <w:p>
      <w:pPr>
        <w:pStyle w:val="null3"/>
        <w:ind w:firstLine="480"/>
        <w:jc w:val="both"/>
      </w:pPr>
      <w:r>
        <w:rPr>
          <w:sz w:val="24"/>
        </w:rPr>
        <w:t>开户名：</w:t>
      </w:r>
    </w:p>
    <w:p>
      <w:pPr>
        <w:pStyle w:val="null3"/>
        <w:ind w:firstLine="480"/>
        <w:jc w:val="both"/>
      </w:pPr>
      <w:r>
        <w:rPr>
          <w:sz w:val="24"/>
        </w:rPr>
        <w:t>开户行：</w:t>
      </w:r>
    </w:p>
    <w:p>
      <w:pPr>
        <w:pStyle w:val="null3"/>
        <w:ind w:firstLine="480"/>
        <w:jc w:val="both"/>
      </w:pPr>
      <w:r>
        <w:rPr>
          <w:sz w:val="24"/>
        </w:rPr>
        <w:t>账号：</w:t>
      </w:r>
    </w:p>
    <w:p>
      <w:pPr>
        <w:pStyle w:val="null3"/>
        <w:ind w:firstLine="480"/>
      </w:pPr>
      <w:r>
        <w:rPr>
          <w:sz w:val="24"/>
        </w:rPr>
        <w:t>5.4 在甲方向乙方支付相应款项前15个工作日，乙方应向甲方提供等额有效增值税专用发票。</w:t>
      </w:r>
    </w:p>
    <w:p>
      <w:pPr>
        <w:pStyle w:val="null3"/>
        <w:ind w:firstLine="480"/>
        <w:jc w:val="both"/>
      </w:pPr>
      <w:r>
        <w:rPr>
          <w:sz w:val="24"/>
        </w:rPr>
        <w:t>5.5 甲方开票信息</w:t>
      </w:r>
    </w:p>
    <w:p>
      <w:pPr>
        <w:pStyle w:val="null3"/>
        <w:ind w:firstLine="480"/>
        <w:jc w:val="both"/>
      </w:pPr>
      <w:r>
        <w:rPr>
          <w:sz w:val="24"/>
        </w:rPr>
        <w:t>单位名称：广东广播电视台</w:t>
      </w:r>
    </w:p>
    <w:p>
      <w:pPr>
        <w:pStyle w:val="null3"/>
        <w:ind w:firstLine="480"/>
        <w:jc w:val="both"/>
      </w:pPr>
      <w:r>
        <w:rPr>
          <w:sz w:val="24"/>
        </w:rPr>
        <w:t>统一社会信用代码：12440 00031 52666 63P</w:t>
      </w:r>
    </w:p>
    <w:p>
      <w:pPr>
        <w:pStyle w:val="null3"/>
        <w:ind w:firstLine="480"/>
        <w:jc w:val="both"/>
      </w:pPr>
      <w:r>
        <w:rPr>
          <w:sz w:val="24"/>
        </w:rPr>
        <w:t>开户银行：交通银行广州人民北路支行</w:t>
      </w:r>
    </w:p>
    <w:p>
      <w:pPr>
        <w:pStyle w:val="null3"/>
        <w:ind w:firstLine="480"/>
        <w:jc w:val="both"/>
      </w:pPr>
      <w:r>
        <w:rPr>
          <w:sz w:val="24"/>
        </w:rPr>
        <w:t>银行账户：441162903018170017932</w:t>
      </w:r>
    </w:p>
    <w:p>
      <w:pPr>
        <w:pStyle w:val="null3"/>
        <w:ind w:firstLine="480"/>
        <w:jc w:val="both"/>
      </w:pPr>
      <w:r>
        <w:rPr>
          <w:sz w:val="24"/>
        </w:rPr>
        <w:t>单位地址：广州市越秀区环市东路331、333号自编22号</w:t>
      </w:r>
    </w:p>
    <w:p>
      <w:pPr>
        <w:pStyle w:val="null3"/>
        <w:ind w:firstLine="480"/>
        <w:jc w:val="both"/>
      </w:pPr>
      <w:r>
        <w:rPr>
          <w:sz w:val="24"/>
        </w:rPr>
        <w:t>联系电话：020-61293802</w:t>
      </w:r>
    </w:p>
    <w:p>
      <w:pPr>
        <w:pStyle w:val="null3"/>
        <w:ind w:firstLine="482"/>
      </w:pPr>
      <w:r>
        <w:rPr>
          <w:sz w:val="24"/>
          <w:b/>
        </w:rPr>
        <w:t>第六条违约责任</w:t>
      </w:r>
    </w:p>
    <w:p>
      <w:pPr>
        <w:pStyle w:val="null3"/>
        <w:ind w:firstLine="480"/>
      </w:pPr>
      <w:r>
        <w:rPr>
          <w:sz w:val="24"/>
        </w:rPr>
        <w:t>6.1 在合同规定的电视节目传输服务期内，除本合同规定的不可抗力因素外，除因甲方自身原因外，造成甲方当日播出节目质量严重连续下降或中断15秒以上，则乙方必须双倍补偿中断时段的传输费（费用计算方式详见6.3款）。</w:t>
      </w:r>
    </w:p>
    <w:p>
      <w:pPr>
        <w:pStyle w:val="null3"/>
        <w:ind w:firstLine="480"/>
        <w:jc w:val="both"/>
      </w:pPr>
      <w:r>
        <w:rPr>
          <w:sz w:val="24"/>
        </w:rPr>
        <w:t>6.2 节目传输中断或劣播的确认和计时</w:t>
      </w:r>
    </w:p>
    <w:p>
      <w:pPr>
        <w:pStyle w:val="null3"/>
        <w:ind w:firstLine="480"/>
        <w:jc w:val="both"/>
      </w:pPr>
      <w:r>
        <w:rPr>
          <w:sz w:val="24"/>
        </w:rPr>
        <w:t>乙方在接到甲方故障申报单的传真通知并确认后，节目传输中断以甲方故障申报单的申报时间作为中断起始时间；甲方在接到乙方故障处理通知单并确认后，节目传输恢复正常，节目传输中断计时以乙方故障处理通知单的节目传输恢复时间为中断结束时间。</w:t>
      </w:r>
    </w:p>
    <w:p>
      <w:pPr>
        <w:pStyle w:val="null3"/>
        <w:ind w:firstLine="480"/>
        <w:jc w:val="both"/>
      </w:pPr>
      <w:r>
        <w:rPr>
          <w:sz w:val="24"/>
        </w:rPr>
        <w:t>6.3 补偿费用计算公式</w:t>
      </w:r>
    </w:p>
    <w:p>
      <w:pPr>
        <w:pStyle w:val="null3"/>
        <w:ind w:firstLine="480"/>
        <w:jc w:val="both"/>
      </w:pPr>
      <w:r>
        <w:rPr>
          <w:sz w:val="24"/>
        </w:rPr>
        <w:t>补偿费用=中断或劣播时间×单位时间（秒）的节目传输服务费×2。</w:t>
      </w:r>
    </w:p>
    <w:p>
      <w:pPr>
        <w:pStyle w:val="null3"/>
        <w:ind w:firstLine="480"/>
        <w:jc w:val="both"/>
      </w:pPr>
      <w:r>
        <w:rPr>
          <w:sz w:val="24"/>
        </w:rPr>
        <w:t>单位时间（秒）的节目传输服务费=3300000/825/24/60/60（元）。</w:t>
      </w:r>
    </w:p>
    <w:p>
      <w:pPr>
        <w:pStyle w:val="null3"/>
        <w:ind w:firstLine="480"/>
      </w:pPr>
      <w:r>
        <w:rPr>
          <w:sz w:val="24"/>
        </w:rPr>
        <w:t>6.4 甲方如不能按合同要求支付节目传输及服务费用，每迟交一天，须向乙方支付应付未付款总额的万分之三作为违约金。</w:t>
      </w:r>
    </w:p>
    <w:p>
      <w:pPr>
        <w:pStyle w:val="null3"/>
        <w:ind w:firstLine="480"/>
      </w:pPr>
      <w:r>
        <w:rPr>
          <w:sz w:val="24"/>
        </w:rPr>
        <w:t>6.5 甲、乙双方任何一方不得单独终止本合同（除本合同另有约定或因不可抗力导致的除外），否则违约方须另向守约方支付合同总额的20%作为违约金。</w:t>
      </w:r>
    </w:p>
    <w:p>
      <w:pPr>
        <w:pStyle w:val="null3"/>
        <w:ind w:firstLine="482"/>
      </w:pPr>
      <w:r>
        <w:rPr>
          <w:sz w:val="24"/>
          <w:b/>
        </w:rPr>
        <w:t>第七条不可抗力</w:t>
      </w:r>
    </w:p>
    <w:p>
      <w:pPr>
        <w:pStyle w:val="null3"/>
        <w:ind w:firstLine="480"/>
      </w:pPr>
      <w:r>
        <w:rPr>
          <w:sz w:val="24"/>
        </w:rPr>
        <w:t>由于不可抗力因素（例如地震、台风、水灾、战争和其它不能预见，且对发生和后果不能防止、避免的不可抗力事件）致使本合同无法履行的，双方可协商提前终止本合同，受影响的一方不需承担此类不可抗力因素所引发的损失或损害赔偿责任。</w:t>
      </w:r>
    </w:p>
    <w:p>
      <w:pPr>
        <w:pStyle w:val="null3"/>
        <w:ind w:firstLine="482"/>
      </w:pPr>
      <w:r>
        <w:rPr>
          <w:sz w:val="24"/>
          <w:b/>
        </w:rPr>
        <w:t>第八条争议的解决</w:t>
      </w:r>
    </w:p>
    <w:p>
      <w:pPr>
        <w:pStyle w:val="null3"/>
        <w:ind w:firstLine="480"/>
      </w:pPr>
      <w:r>
        <w:rPr>
          <w:sz w:val="24"/>
        </w:rPr>
        <w:t>对于因本合同履行而发生的争议，双方可协商解决，协商不成的，提交被告方所在地有管辖权的人民法院裁决。</w:t>
      </w:r>
    </w:p>
    <w:p>
      <w:pPr>
        <w:pStyle w:val="null3"/>
        <w:ind w:firstLine="482"/>
      </w:pPr>
      <w:r>
        <w:rPr>
          <w:sz w:val="24"/>
          <w:b/>
        </w:rPr>
        <w:t>第九条附则</w:t>
      </w:r>
    </w:p>
    <w:p>
      <w:pPr>
        <w:pStyle w:val="null3"/>
        <w:ind w:firstLine="480"/>
        <w:jc w:val="both"/>
      </w:pPr>
      <w:r>
        <w:rPr>
          <w:sz w:val="24"/>
        </w:rPr>
        <w:t>9.1 如果本合同的任何条款在任何时候变成不合法、无效或不可强制执行而不根本上影响本合同的效力时，本合同的其它条款应不受影响。</w:t>
      </w:r>
    </w:p>
    <w:p>
      <w:pPr>
        <w:pStyle w:val="null3"/>
        <w:ind w:firstLine="480"/>
        <w:jc w:val="both"/>
      </w:pPr>
      <w:r>
        <w:rPr>
          <w:sz w:val="24"/>
        </w:rPr>
        <w:t>9.2 对于本合同未尽事宜，双方可签订补充协议或以附件的形式对本合同中的有关问题作出补充、说明、解释，本合同的补充协议和附件为其不可分割的一部分，与本合同具有同等法律效力。</w:t>
      </w:r>
    </w:p>
    <w:p>
      <w:pPr>
        <w:pStyle w:val="null3"/>
        <w:ind w:firstLine="480"/>
        <w:jc w:val="both"/>
      </w:pPr>
      <w:r>
        <w:rPr>
          <w:sz w:val="24"/>
        </w:rPr>
        <w:t>9.3 本合同一式陆份，甲方执肆份，乙方执贰份，均具有同等法律效力。本合同自甲乙双方法定代表人或授权代表签字并加盖公章或合同章后生效。</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（以下无正文）</w:t>
      </w:r>
    </w:p>
    <w:p>
      <w:pPr>
        <w:pStyle w:val="null3"/>
        <w:ind w:firstLine="480"/>
        <w:jc w:val="left"/>
      </w:pPr>
      <w:r>
        <w:rPr>
          <w:sz w:val="24"/>
        </w:rPr>
        <w:t>甲方：广东广播电视台                                乙方：</w:t>
      </w:r>
    </w:p>
    <w:p>
      <w:pPr>
        <w:pStyle w:val="null3"/>
        <w:ind w:firstLine="480"/>
        <w:jc w:val="left"/>
      </w:pPr>
      <w:r>
        <w:rPr>
          <w:sz w:val="24"/>
        </w:rPr>
        <w:t>（盖章）                                                   （盖章）</w:t>
      </w:r>
    </w:p>
    <w:p>
      <w:pPr>
        <w:pStyle w:val="null3"/>
        <w:ind w:firstLine="480"/>
        <w:jc w:val="left"/>
      </w:pPr>
      <w:r>
        <w:rPr>
          <w:sz w:val="24"/>
        </w:rPr>
        <w:t>法定代表人：（签字）                                法定代表人：（签字）</w:t>
      </w:r>
    </w:p>
    <w:p>
      <w:pPr>
        <w:pStyle w:val="null3"/>
        <w:ind w:firstLine="480"/>
        <w:jc w:val="left"/>
      </w:pPr>
      <w:r>
        <w:rPr>
          <w:sz w:val="24"/>
        </w:rPr>
        <w:t>或授权代表：（签字）                                或授权代表：（签字）</w:t>
      </w:r>
    </w:p>
    <w:p>
      <w:pPr>
        <w:pStyle w:val="null3"/>
        <w:ind w:firstLine="480"/>
        <w:jc w:val="left"/>
      </w:pPr>
      <w:r>
        <w:rPr>
          <w:sz w:val="24"/>
        </w:rPr>
        <w:t>联系人：杨波                                             联系人：</w:t>
      </w:r>
    </w:p>
    <w:p>
      <w:pPr>
        <w:pStyle w:val="null3"/>
        <w:ind w:firstLine="480"/>
        <w:jc w:val="left"/>
      </w:pPr>
      <w:r>
        <w:rPr>
          <w:sz w:val="24"/>
        </w:rPr>
        <w:t>地址：广州市环市东路331号                       地址：</w:t>
      </w:r>
    </w:p>
    <w:p>
      <w:pPr>
        <w:pStyle w:val="null3"/>
        <w:ind w:firstLine="480"/>
        <w:jc w:val="left"/>
      </w:pPr>
      <w:r>
        <w:rPr>
          <w:sz w:val="24"/>
        </w:rPr>
        <w:t>邮政编码：510066                                     邮政编码：</w:t>
      </w:r>
    </w:p>
    <w:p>
      <w:pPr>
        <w:pStyle w:val="null3"/>
        <w:ind w:firstLine="480"/>
        <w:jc w:val="left"/>
      </w:pPr>
      <w:r>
        <w:rPr>
          <w:sz w:val="24"/>
        </w:rPr>
        <w:t>电话：020-61293667                                电话：</w:t>
      </w:r>
    </w:p>
    <w:p>
      <w:pPr>
        <w:pStyle w:val="null3"/>
        <w:ind w:firstLine="480"/>
        <w:jc w:val="left"/>
      </w:pPr>
      <w:r>
        <w:rPr>
          <w:sz w:val="24"/>
        </w:rPr>
        <w:t>传真：020-61293667                                传真：</w:t>
      </w:r>
    </w:p>
    <w:p>
      <w:pPr>
        <w:pStyle w:val="null3"/>
        <w:ind w:firstLine="480"/>
        <w:jc w:val="left"/>
      </w:pPr>
      <w:r>
        <w:rPr>
          <w:sz w:val="24"/>
        </w:rPr>
        <w:t>开户行:交通银行广州人民北支行                   开户行：</w:t>
      </w:r>
    </w:p>
    <w:p>
      <w:pPr>
        <w:pStyle w:val="null3"/>
        <w:ind w:firstLine="480"/>
        <w:jc w:val="left"/>
      </w:pPr>
      <w:r>
        <w:rPr>
          <w:sz w:val="24"/>
        </w:rPr>
        <w:t>账号：441162903018170017932              账号：</w:t>
      </w:r>
    </w:p>
    <w:p>
      <w:pPr>
        <w:pStyle w:val="null3"/>
        <w:ind w:firstLine="480"/>
        <w:jc w:val="left"/>
      </w:pPr>
      <w:r>
        <w:rPr>
          <w:sz w:val="24"/>
        </w:rPr>
        <w:t>日期： 年月日                                             日期：年月日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440001-2024-45265</w:t>
      </w:r>
    </w:p>
    <w:p>
      <w:pPr>
        <w:pStyle w:val="null3"/>
        <w:jc w:val="center"/>
        <w:outlineLvl w:val="3"/>
      </w:pPr>
      <w:r>
        <w:rPr>
          <w:sz w:val="24"/>
          <w:b/>
        </w:rPr>
        <w:t>采购项目编号：</w:t>
      </w:r>
      <w:r>
        <w:rPr>
          <w:sz w:val="24"/>
          <w:b/>
        </w:rPr>
        <w:t>GWP202407S001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2024—2026 年广东卫视高清频道节目传送服务项目</w:t>
      </w:r>
      <w:r>
        <w:rPr/>
        <w:t>[采购项目编号为：</w:t>
      </w:r>
      <w:r>
        <w:rPr>
          <w:u w:val="single"/>
        </w:rPr>
        <w:t>GWP202407S001</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2024—2026 年广东卫视高清频道节目传送服务项目</w:t>
      </w:r>
      <w:r>
        <w:rPr/>
        <w:t>”项目采购[采购项目编号为</w:t>
      </w:r>
      <w:r>
        <w:rPr/>
        <w:t>GWP202407S001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2024—2026 年广东卫视高清频道节目传送服务项目</w:t>
      </w:r>
      <w:r>
        <w:rPr/>
        <w:t>采购中获成交资格（采购项目编号：</w:t>
      </w:r>
      <w:r>
        <w:rPr/>
        <w:t>GWP202407S001</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r>
        <w:rPr/>
        <w:t>：</w:t>
      </w:r>
    </w:p>
    <w:p>
      <w:pPr>
        <w:pStyle w:val="null3"/>
        <w:ind w:firstLine="480"/>
      </w:pPr>
      <w:r>
        <w:rPr/>
        <w:t>我单位已登记并准备参与“</w:t>
      </w:r>
      <w:r>
        <w:rPr/>
        <w:t>2024—2026 年广东卫视高清频道节目传送服务项目</w:t>
      </w:r>
      <w:r>
        <w:rPr/>
        <w:t>”项目（采购项目编号：</w:t>
      </w:r>
      <w:r>
        <w:rPr/>
        <w:t>GWP202407S001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